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2F" w:rsidRPr="008623A7" w:rsidRDefault="0052622F" w:rsidP="00C966D9">
      <w:pPr>
        <w:spacing w:after="0"/>
      </w:pPr>
      <w:r w:rsidRPr="008623A7">
        <w:t>1. Какой документ регламентирует технику сбора и транспортировки биологического материала в микробиологическую лабораторию:</w:t>
      </w:r>
    </w:p>
    <w:p w:rsidR="0052622F" w:rsidRPr="008623A7" w:rsidRDefault="0052622F" w:rsidP="00C966D9">
      <w:pPr>
        <w:spacing w:after="0"/>
      </w:pPr>
      <w:r w:rsidRPr="008623A7">
        <w:t>А. ФЗ-52 от 30.03.1999</w:t>
      </w:r>
    </w:p>
    <w:p w:rsidR="0052622F" w:rsidRPr="008623A7" w:rsidRDefault="0052622F" w:rsidP="00C966D9">
      <w:pPr>
        <w:spacing w:after="0"/>
      </w:pPr>
      <w:r w:rsidRPr="008623A7">
        <w:t>Б. МУ 4.2.2039-05</w:t>
      </w:r>
    </w:p>
    <w:p w:rsidR="0052622F" w:rsidRPr="008623A7" w:rsidRDefault="0052622F" w:rsidP="00C966D9">
      <w:pPr>
        <w:spacing w:after="0"/>
      </w:pPr>
      <w:r w:rsidRPr="008623A7">
        <w:t>В. ФЗ-323 от 21.11.2011</w:t>
      </w:r>
    </w:p>
    <w:p w:rsidR="0052622F" w:rsidRPr="008623A7" w:rsidRDefault="0052622F" w:rsidP="00C966D9">
      <w:pPr>
        <w:spacing w:after="0"/>
      </w:pPr>
      <w:r w:rsidRPr="008623A7">
        <w:t>Г. СанПиН 2.1.3.2630-10</w:t>
      </w:r>
    </w:p>
    <w:p w:rsidR="0052622F" w:rsidRPr="008623A7" w:rsidRDefault="0052622F" w:rsidP="00C966D9">
      <w:pPr>
        <w:spacing w:after="0"/>
      </w:pPr>
    </w:p>
    <w:p w:rsidR="000F0EF9" w:rsidRPr="008623A7" w:rsidRDefault="0052622F" w:rsidP="00C966D9">
      <w:pPr>
        <w:spacing w:after="0"/>
      </w:pPr>
      <w:r w:rsidRPr="008623A7">
        <w:t>2</w:t>
      </w:r>
      <w:r w:rsidR="00D91085" w:rsidRPr="008623A7">
        <w:t xml:space="preserve">. В пробирку с каким цветовым кодом собирается кровь для постановки анализа </w:t>
      </w:r>
      <w:proofErr w:type="spellStart"/>
      <w:r w:rsidR="00D91085" w:rsidRPr="008623A7">
        <w:t>коагулограммы</w:t>
      </w:r>
      <w:proofErr w:type="spellEnd"/>
      <w:r w:rsidR="00D91085" w:rsidRPr="008623A7">
        <w:t>:</w:t>
      </w:r>
    </w:p>
    <w:p w:rsidR="00D91085" w:rsidRPr="008623A7" w:rsidRDefault="00D91085" w:rsidP="00C966D9">
      <w:pPr>
        <w:spacing w:after="0"/>
      </w:pPr>
      <w:r w:rsidRPr="008623A7">
        <w:t>А. Зеленый</w:t>
      </w:r>
    </w:p>
    <w:p w:rsidR="00D91085" w:rsidRPr="008623A7" w:rsidRDefault="00D91085" w:rsidP="00C966D9">
      <w:pPr>
        <w:spacing w:after="0"/>
      </w:pPr>
      <w:r w:rsidRPr="008623A7">
        <w:t>Б. Голубой</w:t>
      </w:r>
    </w:p>
    <w:p w:rsidR="00D91085" w:rsidRPr="008623A7" w:rsidRDefault="00D91085" w:rsidP="00C966D9">
      <w:pPr>
        <w:spacing w:after="0"/>
      </w:pPr>
      <w:r w:rsidRPr="008623A7">
        <w:t>В. Лиловый</w:t>
      </w:r>
    </w:p>
    <w:p w:rsidR="00D91085" w:rsidRPr="008623A7" w:rsidRDefault="00D91085" w:rsidP="00C966D9">
      <w:pPr>
        <w:spacing w:after="0"/>
      </w:pPr>
      <w:r w:rsidRPr="008623A7">
        <w:t>Г. Красный</w:t>
      </w:r>
    </w:p>
    <w:p w:rsidR="00C966D9" w:rsidRPr="008623A7" w:rsidRDefault="00C966D9" w:rsidP="00C966D9">
      <w:pPr>
        <w:spacing w:after="0"/>
      </w:pPr>
    </w:p>
    <w:p w:rsidR="00D91085" w:rsidRPr="008623A7" w:rsidRDefault="0052622F" w:rsidP="00C966D9">
      <w:pPr>
        <w:spacing w:after="0"/>
      </w:pPr>
      <w:r w:rsidRPr="008623A7">
        <w:t>3</w:t>
      </w:r>
      <w:r w:rsidR="00D91085" w:rsidRPr="008623A7">
        <w:t>. В пробирку с каким цветовым кодом собирается кровь для постановки биохимического анализа:</w:t>
      </w:r>
    </w:p>
    <w:p w:rsidR="00D91085" w:rsidRPr="008623A7" w:rsidRDefault="00D91085" w:rsidP="00C966D9">
      <w:pPr>
        <w:spacing w:after="0"/>
      </w:pPr>
      <w:r w:rsidRPr="008623A7">
        <w:t>А. Зеленый</w:t>
      </w:r>
    </w:p>
    <w:p w:rsidR="00D91085" w:rsidRPr="008623A7" w:rsidRDefault="00D91085" w:rsidP="00C966D9">
      <w:pPr>
        <w:spacing w:after="0"/>
      </w:pPr>
      <w:r w:rsidRPr="008623A7">
        <w:t>Б. Голубой</w:t>
      </w:r>
    </w:p>
    <w:p w:rsidR="00D91085" w:rsidRPr="008623A7" w:rsidRDefault="00D91085" w:rsidP="00C966D9">
      <w:pPr>
        <w:spacing w:after="0"/>
      </w:pPr>
      <w:r w:rsidRPr="008623A7">
        <w:t>В. Лиловый</w:t>
      </w:r>
    </w:p>
    <w:p w:rsidR="00D91085" w:rsidRPr="008623A7" w:rsidRDefault="00D91085" w:rsidP="00C966D9">
      <w:pPr>
        <w:spacing w:after="0"/>
      </w:pPr>
      <w:r w:rsidRPr="008623A7">
        <w:t>Г. Красный</w:t>
      </w:r>
    </w:p>
    <w:p w:rsidR="00C966D9" w:rsidRPr="008623A7" w:rsidRDefault="00C966D9" w:rsidP="00C966D9">
      <w:pPr>
        <w:spacing w:after="0"/>
      </w:pPr>
    </w:p>
    <w:p w:rsidR="0052622F" w:rsidRPr="008623A7" w:rsidRDefault="0052622F" w:rsidP="00C966D9">
      <w:pPr>
        <w:spacing w:after="0"/>
      </w:pPr>
      <w:r w:rsidRPr="008623A7">
        <w:t>4. В случае использования транспортировочной среды необходимо доставить биологический материал в лабораторию:</w:t>
      </w:r>
    </w:p>
    <w:p w:rsidR="0052622F" w:rsidRPr="008623A7" w:rsidRDefault="0052622F" w:rsidP="00C966D9">
      <w:pPr>
        <w:spacing w:after="0"/>
      </w:pPr>
      <w:r w:rsidRPr="008623A7">
        <w:t>А. В течение 2 часов</w:t>
      </w:r>
    </w:p>
    <w:p w:rsidR="0052622F" w:rsidRPr="008623A7" w:rsidRDefault="0052622F" w:rsidP="00C966D9">
      <w:pPr>
        <w:spacing w:after="0"/>
      </w:pPr>
      <w:r w:rsidRPr="008623A7">
        <w:t>Б. В течение 6 часов</w:t>
      </w:r>
    </w:p>
    <w:p w:rsidR="0052622F" w:rsidRPr="008623A7" w:rsidRDefault="0052622F" w:rsidP="00C966D9">
      <w:pPr>
        <w:spacing w:after="0"/>
      </w:pPr>
      <w:r w:rsidRPr="008623A7">
        <w:t>В. В течение 12 часов</w:t>
      </w:r>
    </w:p>
    <w:p w:rsidR="0052622F" w:rsidRPr="008623A7" w:rsidRDefault="0052622F" w:rsidP="00C966D9">
      <w:pPr>
        <w:spacing w:after="0"/>
      </w:pPr>
      <w:r w:rsidRPr="008623A7">
        <w:t>Г. Немедленно</w:t>
      </w:r>
    </w:p>
    <w:p w:rsidR="0052622F" w:rsidRPr="008623A7" w:rsidRDefault="0052622F" w:rsidP="00C966D9">
      <w:pPr>
        <w:spacing w:after="0"/>
      </w:pPr>
    </w:p>
    <w:p w:rsidR="00B56569" w:rsidRPr="008623A7" w:rsidRDefault="0052622F" w:rsidP="00C966D9">
      <w:pPr>
        <w:spacing w:after="0"/>
      </w:pPr>
      <w:r w:rsidRPr="008623A7">
        <w:t>5</w:t>
      </w:r>
      <w:r w:rsidR="00B56569" w:rsidRPr="008623A7">
        <w:t>. К какому классу отходов относятся использованные шприцы:</w:t>
      </w:r>
    </w:p>
    <w:p w:rsidR="00B56569" w:rsidRPr="008623A7" w:rsidRDefault="00B56569" w:rsidP="00C966D9">
      <w:pPr>
        <w:spacing w:after="0"/>
      </w:pPr>
      <w:r w:rsidRPr="008623A7">
        <w:t>А. А</w:t>
      </w:r>
    </w:p>
    <w:p w:rsidR="00B56569" w:rsidRPr="008623A7" w:rsidRDefault="00B56569" w:rsidP="00C966D9">
      <w:pPr>
        <w:spacing w:after="0"/>
      </w:pPr>
      <w:r w:rsidRPr="008623A7">
        <w:t>Б. Б</w:t>
      </w:r>
    </w:p>
    <w:p w:rsidR="00B56569" w:rsidRPr="008623A7" w:rsidRDefault="00B56569" w:rsidP="00C966D9">
      <w:pPr>
        <w:spacing w:after="0"/>
      </w:pPr>
      <w:r w:rsidRPr="008623A7">
        <w:t>В. Г</w:t>
      </w:r>
    </w:p>
    <w:p w:rsidR="00B56569" w:rsidRPr="008623A7" w:rsidRDefault="00B56569" w:rsidP="00C966D9">
      <w:pPr>
        <w:spacing w:after="0"/>
      </w:pPr>
      <w:r w:rsidRPr="008623A7">
        <w:t>Г. Д</w:t>
      </w:r>
    </w:p>
    <w:p w:rsidR="00C966D9" w:rsidRPr="008623A7" w:rsidRDefault="00C966D9" w:rsidP="00C966D9">
      <w:pPr>
        <w:spacing w:after="0"/>
      </w:pPr>
    </w:p>
    <w:p w:rsidR="00D91085" w:rsidRPr="008623A7" w:rsidRDefault="0052622F" w:rsidP="00C966D9">
      <w:pPr>
        <w:spacing w:after="0"/>
      </w:pPr>
      <w:r w:rsidRPr="008623A7">
        <w:t>6</w:t>
      </w:r>
      <w:r w:rsidR="00B56569" w:rsidRPr="008623A7">
        <w:t xml:space="preserve">. </w:t>
      </w:r>
      <w:r w:rsidR="00906FE5" w:rsidRPr="008623A7">
        <w:t xml:space="preserve">В соответствии с </w:t>
      </w:r>
      <w:r w:rsidR="004A43C7" w:rsidRPr="008623A7">
        <w:t>нормативными документами</w:t>
      </w:r>
      <w:r w:rsidR="00906FE5" w:rsidRPr="008623A7">
        <w:t xml:space="preserve"> порядок забора крови для клинико-лабораторных </w:t>
      </w:r>
      <w:r w:rsidR="002E0EAE" w:rsidRPr="008623A7">
        <w:t>исследований</w:t>
      </w:r>
      <w:r w:rsidR="00906FE5" w:rsidRPr="008623A7">
        <w:t xml:space="preserve"> следующий:</w:t>
      </w:r>
    </w:p>
    <w:p w:rsidR="00906FE5" w:rsidRPr="008623A7" w:rsidRDefault="00906FE5" w:rsidP="00C966D9">
      <w:pPr>
        <w:spacing w:after="0"/>
        <w:rPr>
          <w:rFonts w:eastAsia="Times New Roman" w:cstheme="minorHAnsi"/>
          <w:lang w:eastAsia="ru-RU"/>
        </w:rPr>
      </w:pPr>
      <w:r w:rsidRPr="008623A7">
        <w:rPr>
          <w:rFonts w:cstheme="minorHAnsi"/>
        </w:rPr>
        <w:t xml:space="preserve">А. </w:t>
      </w:r>
      <w:r w:rsidRPr="008623A7">
        <w:rPr>
          <w:rFonts w:eastAsia="Times New Roman" w:cstheme="minorHAnsi"/>
          <w:lang w:eastAsia="ru-RU"/>
        </w:rPr>
        <w:t xml:space="preserve">кровь без </w:t>
      </w:r>
      <w:proofErr w:type="gramStart"/>
      <w:r w:rsidRPr="008623A7">
        <w:rPr>
          <w:rFonts w:eastAsia="Times New Roman" w:cstheme="minorHAnsi"/>
          <w:lang w:eastAsia="ru-RU"/>
        </w:rPr>
        <w:t>добавок »</w:t>
      </w:r>
      <w:proofErr w:type="gramEnd"/>
      <w:r w:rsidRPr="008623A7">
        <w:rPr>
          <w:rFonts w:eastAsia="Times New Roman" w:cstheme="minorHAnsi"/>
          <w:lang w:eastAsia="ru-RU"/>
        </w:rPr>
        <w:t xml:space="preserve"> кровь без антикоагулянтов » кровь с цитратом натрия » кровь с гепарином » кровь с ЭДТА</w:t>
      </w:r>
    </w:p>
    <w:p w:rsidR="00906FE5" w:rsidRPr="008623A7" w:rsidRDefault="00906FE5" w:rsidP="00C966D9">
      <w:pPr>
        <w:spacing w:after="0"/>
        <w:rPr>
          <w:rFonts w:eastAsia="Times New Roman" w:cstheme="minorHAnsi"/>
          <w:lang w:eastAsia="ru-RU"/>
        </w:rPr>
      </w:pPr>
      <w:r w:rsidRPr="008623A7">
        <w:rPr>
          <w:rFonts w:cstheme="minorHAnsi"/>
        </w:rPr>
        <w:t xml:space="preserve">Б. </w:t>
      </w:r>
      <w:r w:rsidRPr="008623A7">
        <w:rPr>
          <w:rFonts w:eastAsia="Times New Roman" w:cstheme="minorHAnsi"/>
          <w:lang w:eastAsia="ru-RU"/>
        </w:rPr>
        <w:t xml:space="preserve">кровь с цитратом </w:t>
      </w:r>
      <w:proofErr w:type="gramStart"/>
      <w:r w:rsidRPr="008623A7">
        <w:rPr>
          <w:rFonts w:eastAsia="Times New Roman" w:cstheme="minorHAnsi"/>
          <w:lang w:eastAsia="ru-RU"/>
        </w:rPr>
        <w:t>натрия »</w:t>
      </w:r>
      <w:proofErr w:type="gramEnd"/>
      <w:r w:rsidRPr="008623A7">
        <w:rPr>
          <w:rFonts w:eastAsia="Times New Roman" w:cstheme="minorHAnsi"/>
          <w:lang w:eastAsia="ru-RU"/>
        </w:rPr>
        <w:t xml:space="preserve"> кровь с гепарином » кровь с ЭДТА » кровь без добавок » кровь без антикоагулянтов </w:t>
      </w:r>
    </w:p>
    <w:p w:rsidR="00906FE5" w:rsidRPr="008623A7" w:rsidRDefault="00906FE5" w:rsidP="00C966D9">
      <w:pPr>
        <w:spacing w:after="0"/>
        <w:rPr>
          <w:rFonts w:eastAsia="Times New Roman" w:cstheme="minorHAnsi"/>
          <w:lang w:eastAsia="ru-RU"/>
        </w:rPr>
      </w:pPr>
      <w:r w:rsidRPr="008623A7">
        <w:rPr>
          <w:rFonts w:cstheme="minorHAnsi"/>
        </w:rPr>
        <w:t xml:space="preserve">В. </w:t>
      </w:r>
      <w:r w:rsidRPr="008623A7">
        <w:rPr>
          <w:rFonts w:eastAsia="Times New Roman" w:cstheme="minorHAnsi"/>
          <w:lang w:eastAsia="ru-RU"/>
        </w:rPr>
        <w:t xml:space="preserve">кровь без </w:t>
      </w:r>
      <w:proofErr w:type="gramStart"/>
      <w:r w:rsidRPr="008623A7">
        <w:rPr>
          <w:rFonts w:eastAsia="Times New Roman" w:cstheme="minorHAnsi"/>
          <w:lang w:eastAsia="ru-RU"/>
        </w:rPr>
        <w:t>антикоагулянтов »</w:t>
      </w:r>
      <w:proofErr w:type="gramEnd"/>
      <w:r w:rsidRPr="008623A7">
        <w:rPr>
          <w:rFonts w:eastAsia="Times New Roman" w:cstheme="minorHAnsi"/>
          <w:lang w:eastAsia="ru-RU"/>
        </w:rPr>
        <w:t xml:space="preserve"> кровь с цитратом натрия » кровь без добавок » кровь с гепарином » кровь с ЭДТА</w:t>
      </w:r>
    </w:p>
    <w:p w:rsidR="00906FE5" w:rsidRPr="008623A7" w:rsidRDefault="00906FE5" w:rsidP="00C966D9">
      <w:pPr>
        <w:spacing w:after="0"/>
        <w:rPr>
          <w:rFonts w:eastAsia="Times New Roman" w:cstheme="minorHAnsi"/>
          <w:lang w:eastAsia="ru-RU"/>
        </w:rPr>
      </w:pPr>
      <w:r w:rsidRPr="008623A7">
        <w:rPr>
          <w:rFonts w:cstheme="minorHAnsi"/>
        </w:rPr>
        <w:t xml:space="preserve">Г. </w:t>
      </w:r>
      <w:r w:rsidRPr="008623A7">
        <w:rPr>
          <w:rFonts w:eastAsia="Times New Roman" w:cstheme="minorHAnsi"/>
          <w:lang w:eastAsia="ru-RU"/>
        </w:rPr>
        <w:t xml:space="preserve">кровь без </w:t>
      </w:r>
      <w:proofErr w:type="gramStart"/>
      <w:r w:rsidRPr="008623A7">
        <w:rPr>
          <w:rFonts w:eastAsia="Times New Roman" w:cstheme="minorHAnsi"/>
          <w:lang w:eastAsia="ru-RU"/>
        </w:rPr>
        <w:t>добавок »</w:t>
      </w:r>
      <w:proofErr w:type="gramEnd"/>
      <w:r w:rsidRPr="008623A7">
        <w:rPr>
          <w:rFonts w:eastAsia="Times New Roman" w:cstheme="minorHAnsi"/>
          <w:lang w:eastAsia="ru-RU"/>
        </w:rPr>
        <w:t xml:space="preserve"> кровь с гепарином » кровь без антикоагулянтов » кровь с цитратом натрия » кровь с ЭДТА</w:t>
      </w:r>
    </w:p>
    <w:p w:rsidR="00C966D9" w:rsidRPr="008623A7" w:rsidRDefault="00C966D9" w:rsidP="00C966D9">
      <w:pPr>
        <w:spacing w:after="0"/>
        <w:rPr>
          <w:rFonts w:eastAsia="Times New Roman" w:cstheme="minorHAnsi"/>
          <w:lang w:eastAsia="ru-RU"/>
        </w:rPr>
      </w:pPr>
    </w:p>
    <w:p w:rsidR="00906FE5" w:rsidRPr="008623A7" w:rsidRDefault="0052622F" w:rsidP="00C966D9">
      <w:pPr>
        <w:spacing w:after="0"/>
      </w:pPr>
      <w:r w:rsidRPr="008623A7">
        <w:t>7</w:t>
      </w:r>
      <w:r w:rsidR="00792917" w:rsidRPr="008623A7">
        <w:t>. Для сбора мокроты следует использовать только:</w:t>
      </w:r>
    </w:p>
    <w:p w:rsidR="00792917" w:rsidRPr="008623A7" w:rsidRDefault="00792917" w:rsidP="00C966D9">
      <w:pPr>
        <w:spacing w:after="0"/>
      </w:pPr>
      <w:r w:rsidRPr="008623A7">
        <w:t>А. Визуально чистые контейнеры</w:t>
      </w:r>
    </w:p>
    <w:p w:rsidR="00792917" w:rsidRPr="008623A7" w:rsidRDefault="00792917" w:rsidP="00C966D9">
      <w:pPr>
        <w:spacing w:after="0"/>
      </w:pPr>
      <w:r w:rsidRPr="008623A7">
        <w:t>Б. Контейнеры из перерабатываемых материалов</w:t>
      </w:r>
    </w:p>
    <w:p w:rsidR="00792917" w:rsidRPr="008623A7" w:rsidRDefault="00792917" w:rsidP="00C966D9">
      <w:pPr>
        <w:spacing w:after="0"/>
      </w:pPr>
      <w:r w:rsidRPr="008623A7">
        <w:t>В. Контейнеры с завинчивающейся крышкой</w:t>
      </w:r>
    </w:p>
    <w:p w:rsidR="00792917" w:rsidRPr="008623A7" w:rsidRDefault="00792917" w:rsidP="00C966D9">
      <w:pPr>
        <w:spacing w:after="0"/>
      </w:pPr>
      <w:r w:rsidRPr="008623A7">
        <w:t>Г. Стерильные контейнеры</w:t>
      </w:r>
    </w:p>
    <w:p w:rsidR="00C966D9" w:rsidRPr="008623A7" w:rsidRDefault="00C966D9" w:rsidP="00C966D9">
      <w:pPr>
        <w:spacing w:after="0"/>
      </w:pPr>
    </w:p>
    <w:p w:rsidR="00792917" w:rsidRPr="008623A7" w:rsidRDefault="0052622F" w:rsidP="00C966D9">
      <w:pPr>
        <w:spacing w:after="0"/>
      </w:pPr>
      <w:r w:rsidRPr="008623A7">
        <w:t>8</w:t>
      </w:r>
      <w:r w:rsidR="00792917" w:rsidRPr="008623A7">
        <w:t xml:space="preserve">. </w:t>
      </w:r>
      <w:r w:rsidR="001A0A3C" w:rsidRPr="008623A7">
        <w:t>С целью достижения наиболее достоверных результатов непосредственно перед сбором мокроты пациенту предписывается:</w:t>
      </w:r>
    </w:p>
    <w:p w:rsidR="001A0A3C" w:rsidRPr="008623A7" w:rsidRDefault="001A0A3C" w:rsidP="00C966D9">
      <w:pPr>
        <w:spacing w:after="0"/>
      </w:pPr>
      <w:r w:rsidRPr="008623A7">
        <w:t>А. Тщательно почистить зубы с применением щетки и пасты</w:t>
      </w:r>
      <w:r w:rsidR="004A43C7" w:rsidRPr="008623A7">
        <w:t xml:space="preserve"> и</w:t>
      </w:r>
      <w:r w:rsidRPr="008623A7">
        <w:t xml:space="preserve"> </w:t>
      </w:r>
      <w:r w:rsidR="004A43C7" w:rsidRPr="008623A7">
        <w:t>п</w:t>
      </w:r>
      <w:r w:rsidRPr="008623A7">
        <w:t>рополоскать рот кипяченой водой</w:t>
      </w:r>
    </w:p>
    <w:p w:rsidR="004A43C7" w:rsidRPr="008623A7" w:rsidRDefault="004A43C7" w:rsidP="00C966D9">
      <w:pPr>
        <w:spacing w:after="0"/>
      </w:pPr>
      <w:r w:rsidRPr="008623A7">
        <w:t>Б. Обработать ротовую полость водой из-под крана</w:t>
      </w:r>
    </w:p>
    <w:p w:rsidR="001A0A3C" w:rsidRPr="008623A7" w:rsidRDefault="001A0A3C" w:rsidP="00C966D9">
      <w:pPr>
        <w:spacing w:after="0"/>
      </w:pPr>
      <w:r w:rsidRPr="008623A7">
        <w:t xml:space="preserve">В. </w:t>
      </w:r>
      <w:r w:rsidR="00DF282D" w:rsidRPr="008623A7">
        <w:t>Обработать ротовую полость с применением этилового спирта</w:t>
      </w:r>
    </w:p>
    <w:p w:rsidR="005E013A" w:rsidRPr="008623A7" w:rsidRDefault="005E013A" w:rsidP="00C966D9">
      <w:pPr>
        <w:spacing w:after="0"/>
      </w:pPr>
      <w:r w:rsidRPr="008623A7">
        <w:t xml:space="preserve">Г. </w:t>
      </w:r>
      <w:r w:rsidR="00DF282D" w:rsidRPr="008623A7">
        <w:t xml:space="preserve">Обработать ротовую полость с применением </w:t>
      </w:r>
      <w:proofErr w:type="spellStart"/>
      <w:r w:rsidR="00DF282D" w:rsidRPr="008623A7">
        <w:t>дезинфектантов</w:t>
      </w:r>
      <w:proofErr w:type="spellEnd"/>
    </w:p>
    <w:p w:rsidR="00C966D9" w:rsidRPr="008623A7" w:rsidRDefault="00C966D9" w:rsidP="00C966D9">
      <w:pPr>
        <w:spacing w:after="0"/>
      </w:pPr>
    </w:p>
    <w:p w:rsidR="00DF282D" w:rsidRPr="008623A7" w:rsidRDefault="0052622F" w:rsidP="00C966D9">
      <w:pPr>
        <w:spacing w:after="0"/>
      </w:pPr>
      <w:r w:rsidRPr="008623A7">
        <w:t>9</w:t>
      </w:r>
      <w:r w:rsidR="00DF282D" w:rsidRPr="008623A7">
        <w:t xml:space="preserve">. </w:t>
      </w:r>
      <w:r w:rsidR="004A43C7" w:rsidRPr="008623A7">
        <w:t>Транспортировка мокроты происходит</w:t>
      </w:r>
      <w:r w:rsidR="00DF282D" w:rsidRPr="008623A7">
        <w:t>:</w:t>
      </w:r>
    </w:p>
    <w:p w:rsidR="00DF282D" w:rsidRPr="008623A7" w:rsidRDefault="00DF282D" w:rsidP="00C966D9">
      <w:pPr>
        <w:spacing w:after="0"/>
      </w:pPr>
      <w:r w:rsidRPr="008623A7">
        <w:t xml:space="preserve">А. </w:t>
      </w:r>
      <w:r w:rsidR="004A43C7" w:rsidRPr="008623A7">
        <w:t>в течение</w:t>
      </w:r>
      <w:r w:rsidRPr="008623A7">
        <w:t xml:space="preserve"> 2 часов</w:t>
      </w:r>
    </w:p>
    <w:p w:rsidR="00DF282D" w:rsidRPr="008623A7" w:rsidRDefault="00DF282D" w:rsidP="00C966D9">
      <w:pPr>
        <w:spacing w:after="0"/>
      </w:pPr>
      <w:r w:rsidRPr="008623A7">
        <w:t xml:space="preserve">Б. </w:t>
      </w:r>
      <w:r w:rsidR="004A43C7" w:rsidRPr="008623A7">
        <w:t xml:space="preserve">в течение </w:t>
      </w:r>
      <w:r w:rsidRPr="008623A7">
        <w:t>24 часов</w:t>
      </w:r>
    </w:p>
    <w:p w:rsidR="00DF282D" w:rsidRPr="008623A7" w:rsidRDefault="00DF282D" w:rsidP="00C966D9">
      <w:pPr>
        <w:spacing w:after="0"/>
      </w:pPr>
      <w:r w:rsidRPr="008623A7">
        <w:lastRenderedPageBreak/>
        <w:t xml:space="preserve">В. </w:t>
      </w:r>
      <w:r w:rsidR="004A43C7" w:rsidRPr="008623A7">
        <w:t xml:space="preserve">в течение </w:t>
      </w:r>
      <w:r w:rsidRPr="008623A7">
        <w:t>12 часов</w:t>
      </w:r>
    </w:p>
    <w:p w:rsidR="00DF282D" w:rsidRPr="008623A7" w:rsidRDefault="00DF282D" w:rsidP="00C966D9">
      <w:pPr>
        <w:spacing w:after="0"/>
      </w:pPr>
      <w:r w:rsidRPr="008623A7">
        <w:t xml:space="preserve">Г. </w:t>
      </w:r>
      <w:r w:rsidR="004A43C7" w:rsidRPr="008623A7">
        <w:t xml:space="preserve">в течение </w:t>
      </w:r>
      <w:r w:rsidRPr="008623A7">
        <w:t>6 часов</w:t>
      </w:r>
    </w:p>
    <w:p w:rsidR="00C966D9" w:rsidRPr="008623A7" w:rsidRDefault="00C966D9" w:rsidP="00C966D9">
      <w:pPr>
        <w:spacing w:after="0"/>
      </w:pPr>
    </w:p>
    <w:p w:rsidR="0089528B" w:rsidRPr="008623A7" w:rsidRDefault="0052622F" w:rsidP="00C966D9">
      <w:pPr>
        <w:spacing w:after="0"/>
      </w:pPr>
      <w:r w:rsidRPr="008623A7">
        <w:rPr>
          <w:rFonts w:cstheme="minorHAnsi"/>
        </w:rPr>
        <w:t>10</w:t>
      </w:r>
      <w:r w:rsidR="0089528B" w:rsidRPr="008623A7">
        <w:rPr>
          <w:rFonts w:cstheme="minorHAnsi"/>
        </w:rPr>
        <w:t xml:space="preserve">. </w:t>
      </w:r>
      <w:r w:rsidR="002E0EAE" w:rsidRPr="008623A7">
        <w:t xml:space="preserve">В соответствии с </w:t>
      </w:r>
      <w:r w:rsidR="004A43C7" w:rsidRPr="008623A7">
        <w:t>МУ 4.2.2039-05</w:t>
      </w:r>
      <w:r w:rsidR="002E0EAE" w:rsidRPr="008623A7">
        <w:t xml:space="preserve"> для проведения для клинико-лабораторных исследований желательно использовать образец мокроты, собранной:</w:t>
      </w:r>
    </w:p>
    <w:p w:rsidR="002E0EAE" w:rsidRPr="008623A7" w:rsidRDefault="002E0EAE" w:rsidP="00C966D9">
      <w:pPr>
        <w:spacing w:after="0"/>
      </w:pPr>
      <w:r w:rsidRPr="008623A7">
        <w:t>А. Вечером</w:t>
      </w:r>
    </w:p>
    <w:p w:rsidR="002E0EAE" w:rsidRPr="008623A7" w:rsidRDefault="002E0EAE" w:rsidP="00C966D9">
      <w:pPr>
        <w:spacing w:after="0"/>
      </w:pPr>
      <w:r w:rsidRPr="008623A7">
        <w:t>Б. Днем</w:t>
      </w:r>
    </w:p>
    <w:p w:rsidR="002E0EAE" w:rsidRPr="008623A7" w:rsidRDefault="002E0EAE" w:rsidP="00C966D9">
      <w:pPr>
        <w:spacing w:after="0"/>
      </w:pPr>
      <w:r w:rsidRPr="008623A7">
        <w:t>В. Утром</w:t>
      </w:r>
    </w:p>
    <w:p w:rsidR="002E0EAE" w:rsidRPr="008623A7" w:rsidRDefault="002E0EAE" w:rsidP="00C966D9">
      <w:pPr>
        <w:spacing w:after="0"/>
      </w:pPr>
      <w:r w:rsidRPr="008623A7">
        <w:t>Г. В течение суток</w:t>
      </w:r>
    </w:p>
    <w:p w:rsidR="00C966D9" w:rsidRPr="008623A7" w:rsidRDefault="00C966D9" w:rsidP="00C966D9">
      <w:pPr>
        <w:spacing w:after="0"/>
      </w:pPr>
    </w:p>
    <w:p w:rsidR="00807BA8" w:rsidRPr="008623A7" w:rsidRDefault="0052622F" w:rsidP="00C966D9">
      <w:pPr>
        <w:spacing w:after="0"/>
      </w:pPr>
      <w:r w:rsidRPr="008623A7">
        <w:t>11</w:t>
      </w:r>
      <w:r w:rsidR="00807BA8" w:rsidRPr="008623A7">
        <w:t>. Длительное хранение мочи при комнатной температуре приводит к:</w:t>
      </w:r>
    </w:p>
    <w:p w:rsidR="00807BA8" w:rsidRPr="008623A7" w:rsidRDefault="00807BA8" w:rsidP="00C966D9">
      <w:pPr>
        <w:spacing w:after="0"/>
      </w:pPr>
      <w:r w:rsidRPr="008623A7">
        <w:t xml:space="preserve">А. Изменению физических свойств, разрушению клеток и размножению </w:t>
      </w:r>
      <w:r w:rsidR="00896A45" w:rsidRPr="008623A7">
        <w:t xml:space="preserve">сопутствующих </w:t>
      </w:r>
      <w:r w:rsidRPr="008623A7">
        <w:t>бактерий</w:t>
      </w:r>
    </w:p>
    <w:p w:rsidR="00807BA8" w:rsidRPr="008623A7" w:rsidRDefault="00807BA8" w:rsidP="00C966D9">
      <w:pPr>
        <w:spacing w:after="0"/>
      </w:pPr>
      <w:r w:rsidRPr="008623A7">
        <w:t xml:space="preserve">Б. </w:t>
      </w:r>
      <w:r w:rsidR="0069238C" w:rsidRPr="008623A7">
        <w:t>Денатурации белков, содержащихся в моче</w:t>
      </w:r>
    </w:p>
    <w:p w:rsidR="0069238C" w:rsidRPr="008623A7" w:rsidRDefault="0069238C" w:rsidP="00C966D9">
      <w:pPr>
        <w:spacing w:after="0"/>
      </w:pPr>
      <w:r w:rsidRPr="008623A7">
        <w:t>В. Ни к чему не приводит</w:t>
      </w:r>
    </w:p>
    <w:p w:rsidR="0069238C" w:rsidRPr="008623A7" w:rsidRDefault="0069238C" w:rsidP="00C966D9">
      <w:pPr>
        <w:spacing w:after="0"/>
      </w:pPr>
      <w:r w:rsidRPr="008623A7">
        <w:t xml:space="preserve">Г. </w:t>
      </w:r>
      <w:r w:rsidR="00EE0B5C" w:rsidRPr="008623A7">
        <w:t>Повышению достоверности результатов исследований</w:t>
      </w:r>
    </w:p>
    <w:p w:rsidR="00C966D9" w:rsidRPr="008623A7" w:rsidRDefault="00C966D9" w:rsidP="00C966D9">
      <w:pPr>
        <w:spacing w:after="0"/>
      </w:pPr>
    </w:p>
    <w:p w:rsidR="004A43C7" w:rsidRPr="008623A7" w:rsidRDefault="0052622F" w:rsidP="00C966D9">
      <w:pPr>
        <w:spacing w:after="0"/>
      </w:pPr>
      <w:r w:rsidRPr="008623A7">
        <w:t>12</w:t>
      </w:r>
      <w:r w:rsidR="004A43C7" w:rsidRPr="008623A7">
        <w:t xml:space="preserve">. </w:t>
      </w:r>
      <w:r w:rsidR="00896A45" w:rsidRPr="008623A7">
        <w:t>Для чего необходимо соблюдать минимальное загрязнение биоматериала нормальной микрофлорой:</w:t>
      </w:r>
    </w:p>
    <w:p w:rsidR="00896A45" w:rsidRPr="008623A7" w:rsidRDefault="00896A45" w:rsidP="00C966D9">
      <w:pPr>
        <w:spacing w:after="0"/>
      </w:pPr>
      <w:r w:rsidRPr="008623A7">
        <w:t>А. Для снижения вероятности ошибочной трактовки результатов</w:t>
      </w:r>
    </w:p>
    <w:p w:rsidR="00896A45" w:rsidRPr="008623A7" w:rsidRDefault="00896A45" w:rsidP="00C966D9">
      <w:pPr>
        <w:spacing w:after="0"/>
      </w:pPr>
      <w:r w:rsidRPr="008623A7">
        <w:t xml:space="preserve">Б. Для </w:t>
      </w:r>
      <w:r w:rsidR="00723150" w:rsidRPr="008623A7">
        <w:t>оценки состояния иммунного статуса пациента</w:t>
      </w:r>
    </w:p>
    <w:p w:rsidR="00723150" w:rsidRPr="008623A7" w:rsidRDefault="00723150" w:rsidP="00C966D9">
      <w:pPr>
        <w:spacing w:after="0"/>
      </w:pPr>
      <w:r w:rsidRPr="008623A7">
        <w:t>В. С целью соблюдения санитарно-противоэпидемического режима</w:t>
      </w:r>
    </w:p>
    <w:p w:rsidR="00723150" w:rsidRPr="008623A7" w:rsidRDefault="00723150" w:rsidP="00C966D9">
      <w:pPr>
        <w:spacing w:after="0"/>
      </w:pPr>
      <w:r w:rsidRPr="008623A7">
        <w:t>Г. По этическим соображениям</w:t>
      </w:r>
    </w:p>
    <w:p w:rsidR="00C966D9" w:rsidRPr="008623A7" w:rsidRDefault="00C966D9" w:rsidP="00C966D9">
      <w:pPr>
        <w:spacing w:after="0"/>
      </w:pPr>
    </w:p>
    <w:p w:rsidR="00723150" w:rsidRPr="008623A7" w:rsidRDefault="00723150" w:rsidP="00C966D9">
      <w:pPr>
        <w:spacing w:after="0"/>
      </w:pPr>
      <w:r w:rsidRPr="008623A7">
        <w:t>1</w:t>
      </w:r>
      <w:r w:rsidR="0052622F" w:rsidRPr="008623A7">
        <w:t>3</w:t>
      </w:r>
      <w:r w:rsidRPr="008623A7">
        <w:t xml:space="preserve">. </w:t>
      </w:r>
      <w:r w:rsidR="00A3515E" w:rsidRPr="008623A7">
        <w:t>В соответствии с МУ 4.2.2039-05 для сбора мокроты необходимо использовать:</w:t>
      </w:r>
    </w:p>
    <w:p w:rsidR="00A3515E" w:rsidRPr="008623A7" w:rsidRDefault="00A3515E" w:rsidP="00C966D9">
      <w:pPr>
        <w:spacing w:after="0"/>
      </w:pPr>
      <w:r w:rsidRPr="008623A7">
        <w:t xml:space="preserve">А. </w:t>
      </w:r>
      <w:proofErr w:type="spellStart"/>
      <w:r w:rsidRPr="008623A7">
        <w:t>Ту</w:t>
      </w:r>
      <w:r w:rsidR="0052622F" w:rsidRPr="008623A7">
        <w:t>пф</w:t>
      </w:r>
      <w:r w:rsidRPr="008623A7">
        <w:t>ер</w:t>
      </w:r>
      <w:proofErr w:type="spellEnd"/>
    </w:p>
    <w:p w:rsidR="00A3515E" w:rsidRPr="008623A7" w:rsidRDefault="00A3515E" w:rsidP="00C966D9">
      <w:pPr>
        <w:spacing w:after="0"/>
      </w:pPr>
      <w:r w:rsidRPr="008623A7">
        <w:t>Б. Зонд-тампон</w:t>
      </w:r>
    </w:p>
    <w:p w:rsidR="00A3515E" w:rsidRPr="008623A7" w:rsidRDefault="00A3515E" w:rsidP="00C966D9">
      <w:pPr>
        <w:spacing w:after="0"/>
      </w:pPr>
      <w:r w:rsidRPr="008623A7">
        <w:t>В. Стерильную одноразовую емкость</w:t>
      </w:r>
    </w:p>
    <w:p w:rsidR="00A3515E" w:rsidRPr="008623A7" w:rsidRDefault="00A3515E" w:rsidP="00C966D9">
      <w:pPr>
        <w:spacing w:after="0"/>
      </w:pPr>
      <w:r w:rsidRPr="008623A7">
        <w:t>Г. Чашку Петри</w:t>
      </w:r>
    </w:p>
    <w:p w:rsidR="00C966D9" w:rsidRPr="008623A7" w:rsidRDefault="00C966D9" w:rsidP="00C966D9">
      <w:pPr>
        <w:spacing w:after="0"/>
      </w:pPr>
    </w:p>
    <w:p w:rsidR="00A3515E" w:rsidRPr="008623A7" w:rsidRDefault="00A3515E" w:rsidP="00C966D9">
      <w:pPr>
        <w:spacing w:after="0"/>
      </w:pPr>
      <w:r w:rsidRPr="008623A7">
        <w:t>1</w:t>
      </w:r>
      <w:r w:rsidR="0052622F" w:rsidRPr="008623A7">
        <w:t>4</w:t>
      </w:r>
      <w:r w:rsidRPr="008623A7">
        <w:t xml:space="preserve">. </w:t>
      </w:r>
      <w:r w:rsidR="007A71B2" w:rsidRPr="008623A7">
        <w:t xml:space="preserve">Доставка мокроты для </w:t>
      </w:r>
      <w:proofErr w:type="spellStart"/>
      <w:r w:rsidR="007A71B2" w:rsidRPr="008623A7">
        <w:t>ПЦР_диагностики</w:t>
      </w:r>
      <w:proofErr w:type="spellEnd"/>
      <w:r w:rsidR="007A71B2" w:rsidRPr="008623A7">
        <w:t xml:space="preserve"> согласно МУ 4.2.2039-05 может осуществляться в:</w:t>
      </w:r>
    </w:p>
    <w:p w:rsidR="007A71B2" w:rsidRPr="008623A7" w:rsidRDefault="007A71B2" w:rsidP="00C966D9">
      <w:pPr>
        <w:spacing w:after="0"/>
      </w:pPr>
      <w:r w:rsidRPr="008623A7">
        <w:t>А. Чашках Петри</w:t>
      </w:r>
      <w:bookmarkStart w:id="0" w:name="_GoBack"/>
      <w:bookmarkEnd w:id="0"/>
    </w:p>
    <w:p w:rsidR="007A71B2" w:rsidRPr="008623A7" w:rsidRDefault="007A71B2" w:rsidP="00C966D9">
      <w:pPr>
        <w:spacing w:after="0"/>
      </w:pPr>
      <w:r w:rsidRPr="008623A7">
        <w:t>Б. Одноразовых пробирках типа «</w:t>
      </w:r>
      <w:proofErr w:type="spellStart"/>
      <w:r w:rsidRPr="008623A7">
        <w:t>Эппендорф</w:t>
      </w:r>
      <w:proofErr w:type="spellEnd"/>
      <w:r w:rsidRPr="008623A7">
        <w:t>»</w:t>
      </w:r>
    </w:p>
    <w:p w:rsidR="007A71B2" w:rsidRPr="008623A7" w:rsidRDefault="007A71B2" w:rsidP="00C966D9">
      <w:pPr>
        <w:spacing w:after="0"/>
      </w:pPr>
      <w:r w:rsidRPr="008623A7">
        <w:t xml:space="preserve">В. </w:t>
      </w:r>
      <w:r w:rsidR="00E50992" w:rsidRPr="008623A7">
        <w:t>Вакуумных пробирках</w:t>
      </w:r>
    </w:p>
    <w:p w:rsidR="00E50992" w:rsidRPr="008623A7" w:rsidRDefault="00E50992" w:rsidP="00C966D9">
      <w:pPr>
        <w:spacing w:after="0"/>
      </w:pPr>
      <w:r w:rsidRPr="008623A7">
        <w:t>Г. Планшетах</w:t>
      </w:r>
    </w:p>
    <w:p w:rsidR="00C966D9" w:rsidRPr="008623A7" w:rsidRDefault="00C966D9" w:rsidP="00C966D9">
      <w:pPr>
        <w:spacing w:after="0"/>
      </w:pPr>
    </w:p>
    <w:p w:rsidR="00E50992" w:rsidRPr="008623A7" w:rsidRDefault="00E50992" w:rsidP="00C966D9">
      <w:pPr>
        <w:spacing w:after="0"/>
      </w:pPr>
      <w:r w:rsidRPr="008623A7">
        <w:t>1</w:t>
      </w:r>
      <w:r w:rsidR="0052622F" w:rsidRPr="008623A7">
        <w:t>5</w:t>
      </w:r>
      <w:r w:rsidRPr="008623A7">
        <w:t xml:space="preserve">. По какой причине аспираты из </w:t>
      </w:r>
      <w:proofErr w:type="spellStart"/>
      <w:r w:rsidRPr="008623A7">
        <w:t>трахеостомы</w:t>
      </w:r>
      <w:proofErr w:type="spellEnd"/>
      <w:r w:rsidRPr="008623A7">
        <w:t xml:space="preserve"> при </w:t>
      </w:r>
      <w:proofErr w:type="spellStart"/>
      <w:r w:rsidRPr="008623A7">
        <w:t>культуральном</w:t>
      </w:r>
      <w:proofErr w:type="spellEnd"/>
      <w:r w:rsidRPr="008623A7">
        <w:t xml:space="preserve"> исследовании </w:t>
      </w:r>
      <w:r w:rsidR="00D91C8E" w:rsidRPr="008623A7">
        <w:t>имеют низкую клиническую значимость</w:t>
      </w:r>
      <w:r w:rsidRPr="008623A7">
        <w:t>:</w:t>
      </w:r>
    </w:p>
    <w:p w:rsidR="00E50992" w:rsidRPr="008623A7" w:rsidRDefault="00E50992" w:rsidP="00C966D9">
      <w:pPr>
        <w:spacing w:after="0"/>
      </w:pPr>
      <w:r w:rsidRPr="008623A7">
        <w:t xml:space="preserve">А. Вследствие быстрой колонизации </w:t>
      </w:r>
      <w:proofErr w:type="spellStart"/>
      <w:r w:rsidRPr="008623A7">
        <w:t>трахеостомы</w:t>
      </w:r>
      <w:proofErr w:type="spellEnd"/>
    </w:p>
    <w:p w:rsidR="00E50992" w:rsidRPr="008623A7" w:rsidRDefault="00E50992" w:rsidP="00C966D9">
      <w:pPr>
        <w:spacing w:after="0"/>
      </w:pPr>
      <w:r w:rsidRPr="008623A7">
        <w:t>Б. Вследствие наличия нерегламентированных действий</w:t>
      </w:r>
    </w:p>
    <w:p w:rsidR="00E50992" w:rsidRPr="008623A7" w:rsidRDefault="00E50992" w:rsidP="00C966D9">
      <w:pPr>
        <w:spacing w:after="0"/>
      </w:pPr>
      <w:r w:rsidRPr="008623A7">
        <w:t xml:space="preserve">В. Вследствие наличия антибактериального эффекта </w:t>
      </w:r>
      <w:proofErr w:type="spellStart"/>
      <w:r w:rsidRPr="008623A7">
        <w:t>трахеостомы</w:t>
      </w:r>
      <w:proofErr w:type="spellEnd"/>
    </w:p>
    <w:p w:rsidR="00E50992" w:rsidRPr="008623A7" w:rsidRDefault="00E50992" w:rsidP="00C966D9">
      <w:pPr>
        <w:spacing w:after="0"/>
      </w:pPr>
      <w:r w:rsidRPr="008623A7">
        <w:t xml:space="preserve">Г. Вследствие аллергического эффекта </w:t>
      </w:r>
      <w:proofErr w:type="spellStart"/>
      <w:r w:rsidRPr="008623A7">
        <w:t>трахеостомы</w:t>
      </w:r>
      <w:proofErr w:type="spellEnd"/>
    </w:p>
    <w:p w:rsidR="00C966D9" w:rsidRPr="008623A7" w:rsidRDefault="00C966D9" w:rsidP="00C966D9">
      <w:pPr>
        <w:spacing w:after="0"/>
      </w:pPr>
    </w:p>
    <w:p w:rsidR="00E50992" w:rsidRPr="008623A7" w:rsidRDefault="00E50992" w:rsidP="00C966D9">
      <w:pPr>
        <w:spacing w:after="0"/>
      </w:pPr>
      <w:r w:rsidRPr="008623A7">
        <w:t>1</w:t>
      </w:r>
      <w:r w:rsidR="0052622F" w:rsidRPr="008623A7">
        <w:t>6</w:t>
      </w:r>
      <w:r w:rsidRPr="008623A7">
        <w:t xml:space="preserve">. </w:t>
      </w:r>
      <w:r w:rsidR="000E202C" w:rsidRPr="008623A7">
        <w:t>Индуцированная мокрота предпочтительна для исследований на:</w:t>
      </w:r>
    </w:p>
    <w:p w:rsidR="000E202C" w:rsidRPr="008623A7" w:rsidRDefault="000E202C" w:rsidP="00C966D9">
      <w:pPr>
        <w:spacing w:after="0"/>
        <w:rPr>
          <w:lang w:val="en-US"/>
        </w:rPr>
      </w:pPr>
      <w:r w:rsidRPr="008623A7">
        <w:t>А</w:t>
      </w:r>
      <w:r w:rsidRPr="008623A7">
        <w:rPr>
          <w:lang w:val="en-US"/>
        </w:rPr>
        <w:t>. Staphylococcus aureus</w:t>
      </w:r>
    </w:p>
    <w:p w:rsidR="000E202C" w:rsidRPr="008623A7" w:rsidRDefault="000E202C" w:rsidP="00C966D9">
      <w:pPr>
        <w:spacing w:after="0"/>
        <w:rPr>
          <w:lang w:val="en-US"/>
        </w:rPr>
      </w:pPr>
      <w:r w:rsidRPr="008623A7">
        <w:t>Б</w:t>
      </w:r>
      <w:r w:rsidRPr="008623A7">
        <w:rPr>
          <w:lang w:val="en-US"/>
        </w:rPr>
        <w:t>. Clostridium perfringens</w:t>
      </w:r>
    </w:p>
    <w:p w:rsidR="000E202C" w:rsidRPr="008623A7" w:rsidRDefault="000E202C" w:rsidP="00C966D9">
      <w:pPr>
        <w:spacing w:after="0"/>
        <w:rPr>
          <w:lang w:val="en-US"/>
        </w:rPr>
      </w:pPr>
      <w:r w:rsidRPr="008623A7">
        <w:t>В</w:t>
      </w:r>
      <w:r w:rsidRPr="008623A7">
        <w:rPr>
          <w:lang w:val="en-US"/>
        </w:rPr>
        <w:t>. Pseudomonas aeruginosa</w:t>
      </w:r>
    </w:p>
    <w:p w:rsidR="000E202C" w:rsidRPr="008623A7" w:rsidRDefault="000E202C" w:rsidP="00C966D9">
      <w:pPr>
        <w:spacing w:after="0"/>
        <w:rPr>
          <w:lang w:val="en-US"/>
        </w:rPr>
      </w:pPr>
      <w:r w:rsidRPr="008623A7">
        <w:t>Г</w:t>
      </w:r>
      <w:r w:rsidRPr="008623A7">
        <w:rPr>
          <w:lang w:val="en-US"/>
        </w:rPr>
        <w:t>. Mycobacterium tuberculosis</w:t>
      </w:r>
    </w:p>
    <w:p w:rsidR="00C966D9" w:rsidRPr="008623A7" w:rsidRDefault="00C966D9" w:rsidP="00C966D9">
      <w:pPr>
        <w:spacing w:after="0"/>
        <w:rPr>
          <w:lang w:val="en-US"/>
        </w:rPr>
      </w:pPr>
    </w:p>
    <w:p w:rsidR="006E6778" w:rsidRPr="008623A7" w:rsidRDefault="000E202C" w:rsidP="0052622F">
      <w:pPr>
        <w:spacing w:after="0"/>
      </w:pPr>
      <w:r w:rsidRPr="008623A7">
        <w:t>1</w:t>
      </w:r>
      <w:r w:rsidR="0052622F" w:rsidRPr="008623A7">
        <w:t>7</w:t>
      </w:r>
      <w:r w:rsidRPr="008623A7">
        <w:t xml:space="preserve">. </w:t>
      </w:r>
      <w:r w:rsidR="0052622F" w:rsidRPr="008623A7">
        <w:t xml:space="preserve">При использовании транспортировочной среды ватно-марлевый тампон </w:t>
      </w:r>
      <w:r w:rsidR="00D91C8E" w:rsidRPr="008623A7">
        <w:t xml:space="preserve">с биоматериалом </w:t>
      </w:r>
      <w:r w:rsidR="0052622F" w:rsidRPr="008623A7">
        <w:t>необходимо:</w:t>
      </w:r>
    </w:p>
    <w:p w:rsidR="0052622F" w:rsidRPr="008623A7" w:rsidRDefault="0052622F" w:rsidP="0052622F">
      <w:pPr>
        <w:spacing w:after="0"/>
      </w:pPr>
      <w:r w:rsidRPr="008623A7">
        <w:t>А. Вынуть и утилизировать</w:t>
      </w:r>
    </w:p>
    <w:p w:rsidR="0052622F" w:rsidRPr="008623A7" w:rsidRDefault="0052622F" w:rsidP="0052622F">
      <w:pPr>
        <w:spacing w:after="0"/>
      </w:pPr>
      <w:r w:rsidRPr="008623A7">
        <w:t>Б. Погрузить в транспортировочную среду</w:t>
      </w:r>
    </w:p>
    <w:p w:rsidR="0052622F" w:rsidRPr="008623A7" w:rsidRDefault="0052622F" w:rsidP="0052622F">
      <w:pPr>
        <w:spacing w:after="0"/>
      </w:pPr>
      <w:r w:rsidRPr="008623A7">
        <w:t>В. Смочить раствором гидроксида аммония</w:t>
      </w:r>
    </w:p>
    <w:p w:rsidR="0052622F" w:rsidRPr="00211405" w:rsidRDefault="0052622F" w:rsidP="0052622F">
      <w:pPr>
        <w:spacing w:after="0"/>
      </w:pPr>
      <w:r w:rsidRPr="008623A7">
        <w:t>Г. Оросить раствором пероксида водорода</w:t>
      </w:r>
    </w:p>
    <w:sectPr w:rsidR="0052622F" w:rsidRPr="00211405" w:rsidSect="00C966D9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CE"/>
    <w:rsid w:val="000E202C"/>
    <w:rsid w:val="000F0EF9"/>
    <w:rsid w:val="001A0A3C"/>
    <w:rsid w:val="001B5429"/>
    <w:rsid w:val="00211405"/>
    <w:rsid w:val="002E0EAE"/>
    <w:rsid w:val="004242E6"/>
    <w:rsid w:val="004A43C7"/>
    <w:rsid w:val="004D4492"/>
    <w:rsid w:val="0052622F"/>
    <w:rsid w:val="005E013A"/>
    <w:rsid w:val="0069238C"/>
    <w:rsid w:val="006E6778"/>
    <w:rsid w:val="00723150"/>
    <w:rsid w:val="00792917"/>
    <w:rsid w:val="007A71B2"/>
    <w:rsid w:val="00807BA8"/>
    <w:rsid w:val="008623A7"/>
    <w:rsid w:val="0089528B"/>
    <w:rsid w:val="00896A45"/>
    <w:rsid w:val="00906FE5"/>
    <w:rsid w:val="00A3515E"/>
    <w:rsid w:val="00B56569"/>
    <w:rsid w:val="00C966D9"/>
    <w:rsid w:val="00D91085"/>
    <w:rsid w:val="00D91C8E"/>
    <w:rsid w:val="00DF282D"/>
    <w:rsid w:val="00E50992"/>
    <w:rsid w:val="00EE0B5C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A84C-7392-4515-BB3D-A7B1CC0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6F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24</cp:revision>
  <cp:lastPrinted>2020-02-28T08:49:00Z</cp:lastPrinted>
  <dcterms:created xsi:type="dcterms:W3CDTF">2020-02-28T06:04:00Z</dcterms:created>
  <dcterms:modified xsi:type="dcterms:W3CDTF">2020-02-28T09:51:00Z</dcterms:modified>
</cp:coreProperties>
</file>